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54031" w14:textId="77777777" w:rsidR="00F73B35" w:rsidRPr="006938EC" w:rsidRDefault="00F73B35" w:rsidP="00F73B35">
      <w:pPr>
        <w:keepNext/>
        <w:spacing w:before="240" w:after="60" w:line="240" w:lineRule="auto"/>
        <w:jc w:val="center"/>
        <w:outlineLvl w:val="0"/>
        <w:rPr>
          <w:rFonts w:ascii="Arial" w:eastAsia="Times New Roman" w:hAnsi="Arial" w:cs="Arial"/>
          <w:b/>
          <w:bCs/>
          <w:kern w:val="32"/>
          <w:sz w:val="36"/>
          <w:szCs w:val="36"/>
        </w:rPr>
      </w:pPr>
      <w:r w:rsidRPr="006938EC">
        <w:rPr>
          <w:rFonts w:ascii="Arial" w:eastAsia="Times New Roman" w:hAnsi="Arial" w:cs="Arial"/>
          <w:b/>
          <w:bCs/>
          <w:kern w:val="32"/>
          <w:sz w:val="36"/>
          <w:szCs w:val="36"/>
        </w:rPr>
        <w:t>WIGAN LOCAL MEDICAL COMMITTEE</w:t>
      </w:r>
    </w:p>
    <w:p w14:paraId="353C5013" w14:textId="77777777" w:rsidR="00F73B35" w:rsidRPr="00F73B35" w:rsidRDefault="00F73B35" w:rsidP="00F73B35">
      <w:pPr>
        <w:spacing w:after="0" w:line="240" w:lineRule="auto"/>
        <w:jc w:val="center"/>
        <w:rPr>
          <w:rFonts w:ascii="Arial" w:eastAsia="Times New Roman" w:hAnsi="Arial" w:cs="Arial"/>
          <w:sz w:val="20"/>
          <w:szCs w:val="20"/>
          <w:lang w:eastAsia="en-GB"/>
        </w:rPr>
      </w:pPr>
      <w:r w:rsidRPr="00F73B35">
        <w:rPr>
          <w:rFonts w:ascii="Arial" w:eastAsia="Times New Roman" w:hAnsi="Arial" w:cs="Arial"/>
          <w:sz w:val="20"/>
          <w:szCs w:val="20"/>
          <w:lang w:eastAsia="en-GB"/>
        </w:rPr>
        <w:t>Admin Room 1</w:t>
      </w:r>
      <w:r>
        <w:rPr>
          <w:rFonts w:ascii="Arial" w:eastAsia="Times New Roman" w:hAnsi="Arial" w:cs="Arial"/>
          <w:sz w:val="20"/>
          <w:szCs w:val="20"/>
          <w:lang w:eastAsia="en-GB"/>
        </w:rPr>
        <w:t xml:space="preserve"> </w:t>
      </w:r>
      <w:r w:rsidRPr="00F73B35">
        <w:rPr>
          <w:rFonts w:ascii="Arial" w:eastAsia="Times New Roman" w:hAnsi="Arial" w:cs="Arial"/>
          <w:sz w:val="20"/>
          <w:szCs w:val="20"/>
          <w:lang w:eastAsia="en-GB"/>
        </w:rPr>
        <w:t>Dicconson Group Practice</w:t>
      </w:r>
      <w:r>
        <w:rPr>
          <w:rFonts w:ascii="Arial" w:eastAsia="Times New Roman" w:hAnsi="Arial" w:cs="Arial"/>
          <w:sz w:val="20"/>
          <w:szCs w:val="20"/>
          <w:lang w:eastAsia="en-GB"/>
        </w:rPr>
        <w:t xml:space="preserve">, </w:t>
      </w:r>
      <w:r w:rsidRPr="00F73B35">
        <w:rPr>
          <w:rFonts w:ascii="Arial" w:eastAsia="Times New Roman" w:hAnsi="Arial" w:cs="Arial"/>
          <w:sz w:val="20"/>
          <w:szCs w:val="20"/>
          <w:lang w:eastAsia="en-GB"/>
        </w:rPr>
        <w:t>Wigan Health Centre</w:t>
      </w:r>
      <w:r>
        <w:rPr>
          <w:rFonts w:ascii="Arial" w:eastAsia="Times New Roman" w:hAnsi="Arial" w:cs="Arial"/>
          <w:sz w:val="20"/>
          <w:szCs w:val="20"/>
          <w:lang w:eastAsia="en-GB"/>
        </w:rPr>
        <w:t xml:space="preserve">, </w:t>
      </w:r>
      <w:r w:rsidRPr="00F73B35">
        <w:rPr>
          <w:rFonts w:ascii="Arial" w:eastAsia="Times New Roman" w:hAnsi="Arial" w:cs="Arial"/>
          <w:sz w:val="20"/>
          <w:szCs w:val="20"/>
          <w:lang w:eastAsia="en-GB"/>
        </w:rPr>
        <w:t>Frog Lane</w:t>
      </w:r>
      <w:r>
        <w:rPr>
          <w:rFonts w:ascii="Arial" w:eastAsia="Times New Roman" w:hAnsi="Arial" w:cs="Arial"/>
          <w:sz w:val="20"/>
          <w:szCs w:val="20"/>
          <w:lang w:eastAsia="en-GB"/>
        </w:rPr>
        <w:t xml:space="preserve">, </w:t>
      </w:r>
      <w:r w:rsidRPr="00F73B35">
        <w:rPr>
          <w:rFonts w:ascii="Arial" w:eastAsia="Times New Roman" w:hAnsi="Arial" w:cs="Arial"/>
          <w:sz w:val="20"/>
          <w:szCs w:val="20"/>
          <w:lang w:eastAsia="en-GB"/>
        </w:rPr>
        <w:t>Wigan</w:t>
      </w:r>
      <w:r>
        <w:rPr>
          <w:rFonts w:ascii="Arial" w:eastAsia="Times New Roman" w:hAnsi="Arial" w:cs="Arial"/>
          <w:sz w:val="20"/>
          <w:szCs w:val="20"/>
          <w:lang w:eastAsia="en-GB"/>
        </w:rPr>
        <w:t xml:space="preserve">, </w:t>
      </w:r>
      <w:r w:rsidRPr="00F73B35">
        <w:rPr>
          <w:rFonts w:ascii="Arial" w:eastAsia="Times New Roman" w:hAnsi="Arial" w:cs="Arial"/>
          <w:sz w:val="20"/>
          <w:szCs w:val="20"/>
          <w:lang w:eastAsia="en-GB"/>
        </w:rPr>
        <w:t>WN6 7LB</w:t>
      </w:r>
    </w:p>
    <w:p w14:paraId="65D8AC30" w14:textId="77777777" w:rsidR="00F73B35" w:rsidRPr="00F73B35" w:rsidRDefault="00F73B35" w:rsidP="00F73B35">
      <w:pPr>
        <w:framePr w:hSpace="180" w:wrap="around" w:hAnchor="margin" w:xAlign="center" w:y="-540"/>
        <w:spacing w:after="0" w:line="240" w:lineRule="auto"/>
        <w:jc w:val="center"/>
        <w:rPr>
          <w:rFonts w:ascii="Arial" w:eastAsia="Times New Roman" w:hAnsi="Arial" w:cs="Arial"/>
          <w:sz w:val="20"/>
          <w:szCs w:val="24"/>
        </w:rPr>
      </w:pPr>
    </w:p>
    <w:p w14:paraId="44528B9F" w14:textId="77777777" w:rsidR="00F73B35" w:rsidRDefault="00F73B35" w:rsidP="00F73B35">
      <w:pPr>
        <w:spacing w:after="0" w:line="240" w:lineRule="auto"/>
        <w:jc w:val="center"/>
        <w:rPr>
          <w:rFonts w:ascii="Arial" w:eastAsia="Times New Roman" w:hAnsi="Arial" w:cs="Arial"/>
          <w:sz w:val="20"/>
          <w:szCs w:val="24"/>
        </w:rPr>
      </w:pPr>
      <w:r>
        <w:rPr>
          <w:rFonts w:ascii="Arial" w:eastAsia="Times New Roman" w:hAnsi="Arial" w:cs="Arial"/>
          <w:sz w:val="20"/>
          <w:szCs w:val="24"/>
        </w:rPr>
        <w:t>Tel</w:t>
      </w:r>
      <w:r w:rsidRPr="00F73B35">
        <w:rPr>
          <w:rFonts w:ascii="Arial" w:eastAsia="Times New Roman" w:hAnsi="Arial" w:cs="Arial"/>
          <w:sz w:val="20"/>
          <w:szCs w:val="24"/>
        </w:rPr>
        <w:t>:  01942 482776</w:t>
      </w:r>
    </w:p>
    <w:p w14:paraId="2DC338F7" w14:textId="77777777" w:rsidR="00F73B35" w:rsidRPr="00F73B35" w:rsidRDefault="00F73B35" w:rsidP="00F73B35">
      <w:pPr>
        <w:spacing w:after="0" w:line="240" w:lineRule="auto"/>
        <w:jc w:val="center"/>
        <w:rPr>
          <w:rFonts w:ascii="Arial" w:eastAsia="Times New Roman" w:hAnsi="Arial" w:cs="Arial"/>
          <w:sz w:val="20"/>
          <w:szCs w:val="24"/>
        </w:rPr>
      </w:pPr>
      <w:r w:rsidRPr="00F73B35">
        <w:rPr>
          <w:rFonts w:ascii="Arial" w:eastAsia="Times New Roman" w:hAnsi="Arial" w:cs="Arial"/>
          <w:sz w:val="20"/>
          <w:szCs w:val="24"/>
        </w:rPr>
        <w:t xml:space="preserve">Email: </w:t>
      </w:r>
      <w:hyperlink r:id="rId9" w:history="1">
        <w:r w:rsidRPr="00F73B35">
          <w:rPr>
            <w:rFonts w:ascii="Arial" w:eastAsia="Times New Roman" w:hAnsi="Arial" w:cs="Arial"/>
            <w:color w:val="0000FF"/>
            <w:sz w:val="20"/>
            <w:szCs w:val="24"/>
            <w:u w:val="single"/>
          </w:rPr>
          <w:t>wiganlmc@nhs.net</w:t>
        </w:r>
      </w:hyperlink>
    </w:p>
    <w:p w14:paraId="356D2C48" w14:textId="77777777" w:rsidR="00F73B35" w:rsidRDefault="00F73B35" w:rsidP="00F73B35">
      <w:pPr>
        <w:pBdr>
          <w:bottom w:val="single" w:sz="12" w:space="1" w:color="auto"/>
        </w:pBdr>
        <w:spacing w:after="0" w:line="240" w:lineRule="auto"/>
        <w:jc w:val="center"/>
        <w:rPr>
          <w:rFonts w:ascii="Arial" w:eastAsia="Times New Roman" w:hAnsi="Arial" w:cs="Arial"/>
          <w:sz w:val="20"/>
          <w:szCs w:val="20"/>
          <w:lang w:eastAsia="en-GB"/>
        </w:rPr>
      </w:pPr>
      <w:r w:rsidRPr="00F73B35">
        <w:rPr>
          <w:rFonts w:ascii="Arial" w:eastAsia="Times New Roman" w:hAnsi="Arial" w:cs="Arial"/>
          <w:sz w:val="20"/>
          <w:szCs w:val="20"/>
          <w:lang w:eastAsia="en-GB"/>
        </w:rPr>
        <w:t xml:space="preserve">Website: </w:t>
      </w:r>
      <w:hyperlink r:id="rId10" w:history="1">
        <w:r w:rsidRPr="00F73B35">
          <w:rPr>
            <w:rFonts w:ascii="Arial" w:eastAsia="Times New Roman" w:hAnsi="Arial" w:cs="Arial"/>
            <w:color w:val="0000FF"/>
            <w:sz w:val="20"/>
            <w:szCs w:val="20"/>
            <w:u w:val="single"/>
            <w:lang w:eastAsia="en-GB"/>
          </w:rPr>
          <w:t>http://wiganlmc.org.uk/</w:t>
        </w:r>
      </w:hyperlink>
    </w:p>
    <w:p w14:paraId="384883C0" w14:textId="77777777" w:rsidR="00F73B35" w:rsidRPr="00F73B35" w:rsidRDefault="00F73B35" w:rsidP="00F73B35">
      <w:pPr>
        <w:pBdr>
          <w:bottom w:val="single" w:sz="12" w:space="1" w:color="auto"/>
        </w:pBdr>
        <w:spacing w:after="0" w:line="240" w:lineRule="auto"/>
        <w:jc w:val="center"/>
        <w:rPr>
          <w:rFonts w:ascii="Arial" w:eastAsia="Times New Roman" w:hAnsi="Arial" w:cs="Arial"/>
          <w:sz w:val="20"/>
          <w:szCs w:val="20"/>
          <w:lang w:eastAsia="en-GB"/>
        </w:rPr>
      </w:pPr>
    </w:p>
    <w:p w14:paraId="50F31C10" w14:textId="77777777" w:rsidR="00A11F96" w:rsidRPr="00D05071" w:rsidRDefault="00A11F96" w:rsidP="00A11F96">
      <w:pPr>
        <w:pStyle w:val="Heading1"/>
        <w:rPr>
          <w:rFonts w:ascii="Arial" w:hAnsi="Arial" w:cs="Arial"/>
          <w:b/>
          <w:color w:val="4649C6"/>
          <w:u w:val="single"/>
        </w:rPr>
      </w:pPr>
      <w:r w:rsidRPr="00D05071">
        <w:rPr>
          <w:rFonts w:ascii="Arial" w:hAnsi="Arial" w:cs="Arial"/>
          <w:b/>
          <w:color w:val="4649C6"/>
          <w:u w:val="single"/>
        </w:rPr>
        <w:t>W</w:t>
      </w:r>
      <w:r w:rsidR="00D05071" w:rsidRPr="00D05071">
        <w:rPr>
          <w:rFonts w:ascii="Arial" w:hAnsi="Arial" w:cs="Arial"/>
          <w:b/>
          <w:color w:val="4649C6"/>
          <w:u w:val="single"/>
        </w:rPr>
        <w:t>igan LMC Hot Topics B</w:t>
      </w:r>
      <w:r w:rsidRPr="00D05071">
        <w:rPr>
          <w:rFonts w:ascii="Arial" w:hAnsi="Arial" w:cs="Arial"/>
          <w:b/>
          <w:color w:val="4649C6"/>
          <w:u w:val="single"/>
        </w:rPr>
        <w:t xml:space="preserve">ulletin 16th July 2021                </w:t>
      </w:r>
    </w:p>
    <w:p w14:paraId="19887E50" w14:textId="77777777" w:rsidR="00A11F96" w:rsidRDefault="00A11F96" w:rsidP="00A11F96">
      <w:pPr>
        <w:contextualSpacing/>
        <w:rPr>
          <w:sz w:val="24"/>
          <w:szCs w:val="24"/>
          <w:u w:val="single"/>
        </w:rPr>
      </w:pPr>
    </w:p>
    <w:p w14:paraId="24627724" w14:textId="77777777" w:rsidR="00A11F96" w:rsidRPr="00F1280E" w:rsidRDefault="00A11F96" w:rsidP="00A11F96">
      <w:pPr>
        <w:rPr>
          <w:rFonts w:ascii="Arial" w:hAnsi="Arial" w:cs="Arial"/>
          <w:u w:val="single"/>
        </w:rPr>
      </w:pPr>
      <w:r w:rsidRPr="00F1280E">
        <w:rPr>
          <w:rFonts w:ascii="Arial" w:hAnsi="Arial" w:cs="Arial"/>
          <w:b/>
          <w:sz w:val="24"/>
          <w:szCs w:val="24"/>
          <w:u w:val="single"/>
        </w:rPr>
        <w:t xml:space="preserve">Coping with </w:t>
      </w:r>
      <w:r w:rsidR="00F1280E" w:rsidRPr="00F1280E">
        <w:rPr>
          <w:rFonts w:ascii="Arial" w:hAnsi="Arial" w:cs="Arial"/>
          <w:b/>
          <w:sz w:val="24"/>
          <w:szCs w:val="24"/>
          <w:u w:val="single"/>
        </w:rPr>
        <w:t>Covid-</w:t>
      </w:r>
      <w:r w:rsidRPr="00F1280E">
        <w:rPr>
          <w:rFonts w:ascii="Arial" w:hAnsi="Arial" w:cs="Arial"/>
          <w:b/>
          <w:sz w:val="24"/>
          <w:szCs w:val="24"/>
          <w:u w:val="single"/>
        </w:rPr>
        <w:t>19:</w:t>
      </w:r>
    </w:p>
    <w:p w14:paraId="70815CC4" w14:textId="77777777" w:rsidR="00A11F96" w:rsidRPr="00A11F96" w:rsidRDefault="00F1280E" w:rsidP="00A11F96">
      <w:pPr>
        <w:rPr>
          <w:rFonts w:ascii="Arial" w:hAnsi="Arial" w:cs="Arial"/>
          <w:b/>
          <w:u w:val="single"/>
        </w:rPr>
      </w:pPr>
      <w:r>
        <w:rPr>
          <w:rFonts w:ascii="Arial" w:hAnsi="Arial" w:cs="Arial"/>
          <w:b/>
          <w:u w:val="single"/>
        </w:rPr>
        <w:t>Covid-</w:t>
      </w:r>
      <w:r w:rsidR="00A11F96" w:rsidRPr="00A11F96">
        <w:rPr>
          <w:rFonts w:ascii="Arial" w:hAnsi="Arial" w:cs="Arial"/>
          <w:b/>
          <w:u w:val="single"/>
        </w:rPr>
        <w:t xml:space="preserve">19 removal of </w:t>
      </w:r>
      <w:proofErr w:type="gramStart"/>
      <w:r w:rsidR="00A11F96" w:rsidRPr="00A11F96">
        <w:rPr>
          <w:rFonts w:ascii="Arial" w:hAnsi="Arial" w:cs="Arial"/>
          <w:b/>
          <w:u w:val="single"/>
        </w:rPr>
        <w:t>Government  enforcements</w:t>
      </w:r>
      <w:proofErr w:type="gramEnd"/>
      <w:r w:rsidR="00A11F96" w:rsidRPr="00A11F96">
        <w:rPr>
          <w:rFonts w:ascii="Arial" w:hAnsi="Arial" w:cs="Arial"/>
          <w:b/>
          <w:u w:val="single"/>
        </w:rPr>
        <w:t xml:space="preserve"> on social distancing- continuation of </w:t>
      </w:r>
      <w:r w:rsidR="00A11F96">
        <w:rPr>
          <w:rFonts w:ascii="Arial" w:hAnsi="Arial" w:cs="Arial"/>
          <w:b/>
          <w:u w:val="single"/>
        </w:rPr>
        <w:t>Public Health England guidance</w:t>
      </w:r>
      <w:r w:rsidR="00A11F96" w:rsidRPr="00A11F96">
        <w:rPr>
          <w:rFonts w:ascii="Arial" w:hAnsi="Arial" w:cs="Arial"/>
          <w:b/>
          <w:u w:val="single"/>
        </w:rPr>
        <w:t xml:space="preserve"> Health Care  premises.</w:t>
      </w:r>
    </w:p>
    <w:p w14:paraId="2DD0D05A" w14:textId="77777777" w:rsidR="00A11F96" w:rsidRPr="00A11F96" w:rsidRDefault="00A11F96" w:rsidP="00A11F96">
      <w:pPr>
        <w:jc w:val="both"/>
        <w:rPr>
          <w:rFonts w:ascii="Arial" w:hAnsi="Arial" w:cs="Arial"/>
        </w:rPr>
      </w:pPr>
      <w:r w:rsidRPr="00A11F96">
        <w:rPr>
          <w:rFonts w:ascii="Arial" w:hAnsi="Arial" w:cs="Arial"/>
        </w:rPr>
        <w:t xml:space="preserve">Whilst the Government has announced the withdrawal of guidance and enforcement of social distancing and the wearing of face coverings in many public </w:t>
      </w:r>
      <w:r w:rsidR="00F1280E" w:rsidRPr="00A11F96">
        <w:rPr>
          <w:rFonts w:ascii="Arial" w:hAnsi="Arial" w:cs="Arial"/>
        </w:rPr>
        <w:t>places from</w:t>
      </w:r>
      <w:r w:rsidRPr="00A11F96">
        <w:rPr>
          <w:rFonts w:ascii="Arial" w:hAnsi="Arial" w:cs="Arial"/>
        </w:rPr>
        <w:t xml:space="preserve"> </w:t>
      </w:r>
      <w:r w:rsidR="00F1280E" w:rsidRPr="00A11F96">
        <w:rPr>
          <w:rFonts w:ascii="Arial" w:hAnsi="Arial" w:cs="Arial"/>
        </w:rPr>
        <w:t>Monday 19th</w:t>
      </w:r>
      <w:r w:rsidRPr="00A11F96">
        <w:rPr>
          <w:rFonts w:ascii="Arial" w:hAnsi="Arial" w:cs="Arial"/>
        </w:rPr>
        <w:t xml:space="preserve"> July</w:t>
      </w:r>
      <w:r w:rsidR="00F1280E" w:rsidRPr="00A11F96">
        <w:rPr>
          <w:rFonts w:ascii="Arial" w:hAnsi="Arial" w:cs="Arial"/>
        </w:rPr>
        <w:t>, these</w:t>
      </w:r>
      <w:r w:rsidRPr="00A11F96">
        <w:rPr>
          <w:rFonts w:ascii="Arial" w:hAnsi="Arial" w:cs="Arial"/>
        </w:rPr>
        <w:t xml:space="preserve"> will remain a requirement for patients’ staff and </w:t>
      </w:r>
      <w:r w:rsidR="00F1280E" w:rsidRPr="00A11F96">
        <w:rPr>
          <w:rFonts w:ascii="Arial" w:hAnsi="Arial" w:cs="Arial"/>
        </w:rPr>
        <w:t>visitors attending NHS</w:t>
      </w:r>
      <w:r w:rsidRPr="00A11F96">
        <w:rPr>
          <w:rFonts w:ascii="Arial" w:hAnsi="Arial" w:cs="Arial"/>
        </w:rPr>
        <w:t xml:space="preserve"> health care </w:t>
      </w:r>
      <w:r w:rsidR="00F1280E" w:rsidRPr="00A11F96">
        <w:rPr>
          <w:rFonts w:ascii="Arial" w:hAnsi="Arial" w:cs="Arial"/>
        </w:rPr>
        <w:t xml:space="preserve">premises. </w:t>
      </w:r>
    </w:p>
    <w:p w14:paraId="3ED5DDFE" w14:textId="77777777" w:rsidR="00A11F96" w:rsidRPr="00A11F96" w:rsidRDefault="00A11F96" w:rsidP="00A11F96">
      <w:pPr>
        <w:jc w:val="both"/>
        <w:rPr>
          <w:rFonts w:ascii="Arial" w:hAnsi="Arial" w:cs="Arial"/>
        </w:rPr>
      </w:pPr>
      <w:r w:rsidRPr="00A11F96">
        <w:rPr>
          <w:rFonts w:ascii="Arial" w:hAnsi="Arial" w:cs="Arial"/>
        </w:rPr>
        <w:t xml:space="preserve">The NHS Chief Nurse has released a statement reminding Health Care premises users and health care staff that Public Health England guidance on the wearing of masks and social distancing, will remain in force.  </w:t>
      </w:r>
      <w:r w:rsidRPr="00A11F96">
        <w:rPr>
          <w:rFonts w:ascii="Arial" w:hAnsi="Arial" w:cs="Arial"/>
          <w:shd w:val="clear" w:color="auto" w:fill="FFFFFF"/>
        </w:rPr>
        <w:t xml:space="preserve">This means NHS visitor guidance will stay in place across all health services including hospitals, GP practices, dental practices, optometrists, and pharmacies to ensure patients and staff are protected </w:t>
      </w:r>
      <w:r w:rsidRPr="00A11F96">
        <w:rPr>
          <w:rFonts w:ascii="Arial" w:hAnsi="Arial" w:cs="Arial"/>
        </w:rPr>
        <w:t xml:space="preserve">The NHS will support health care staff in ensuring this guidance is followed. </w:t>
      </w:r>
    </w:p>
    <w:p w14:paraId="2DB23630" w14:textId="77777777" w:rsidR="00A11F96" w:rsidRPr="00A11F96" w:rsidRDefault="00A11F96" w:rsidP="00A11F96">
      <w:pPr>
        <w:jc w:val="both"/>
        <w:rPr>
          <w:rFonts w:ascii="Arial" w:hAnsi="Arial" w:cs="Arial"/>
        </w:rPr>
      </w:pPr>
      <w:r w:rsidRPr="00A11F96">
        <w:rPr>
          <w:rFonts w:ascii="Arial" w:hAnsi="Arial" w:cs="Arial"/>
        </w:rPr>
        <w:t xml:space="preserve">It is unlikely that patients will be aware of this, and practices might wish to use a notice  prepared by the LMC informing  patients and others  of the continuing guidance and the  need to ‘mask up’ and distance when attending the Surgery, Additionally, that  open ‘walk in access to practice premises is still restricted to maintain </w:t>
      </w:r>
      <w:r w:rsidR="00F1280E">
        <w:rPr>
          <w:rFonts w:ascii="Arial" w:hAnsi="Arial" w:cs="Arial"/>
        </w:rPr>
        <w:t>Covid</w:t>
      </w:r>
      <w:r w:rsidRPr="00A11F96">
        <w:rPr>
          <w:rFonts w:ascii="Arial" w:hAnsi="Arial" w:cs="Arial"/>
        </w:rPr>
        <w:t xml:space="preserve"> infection control.</w:t>
      </w:r>
    </w:p>
    <w:p w14:paraId="28D58BE8" w14:textId="77777777" w:rsidR="00A11F96" w:rsidRPr="00A11F96" w:rsidRDefault="00A11F96" w:rsidP="00A11F96">
      <w:pPr>
        <w:jc w:val="both"/>
        <w:rPr>
          <w:rFonts w:ascii="Arial" w:hAnsi="Arial" w:cs="Arial"/>
        </w:rPr>
      </w:pPr>
      <w:r w:rsidRPr="00A11F96">
        <w:rPr>
          <w:rFonts w:ascii="Arial" w:hAnsi="Arial" w:cs="Arial"/>
        </w:rPr>
        <w:t>The Statement by the Chief Nurse on PHE health premises guidance is here.-</w:t>
      </w:r>
    </w:p>
    <w:p w14:paraId="23650D2A" w14:textId="77777777" w:rsidR="00A11F96" w:rsidRPr="00A11F96" w:rsidRDefault="00A12DB8" w:rsidP="00A11F96">
      <w:pPr>
        <w:rPr>
          <w:rFonts w:ascii="Arial" w:hAnsi="Arial" w:cs="Arial"/>
        </w:rPr>
      </w:pPr>
      <w:hyperlink r:id="rId11" w:history="1">
        <w:r w:rsidR="00A11F96" w:rsidRPr="00A11F96">
          <w:rPr>
            <w:rFonts w:ascii="Arial" w:hAnsi="Arial" w:cs="Arial"/>
            <w:color w:val="0000FF"/>
            <w:u w:val="single"/>
          </w:rPr>
          <w:t>NHS England » NHS Patients, staff and visitors must continue to wear face coverings in healthcare settings</w:t>
        </w:r>
      </w:hyperlink>
    </w:p>
    <w:p w14:paraId="76B6BB7A" w14:textId="77777777" w:rsidR="00A11F96" w:rsidRPr="00A11F96" w:rsidRDefault="00A11F96" w:rsidP="00A11F96">
      <w:pPr>
        <w:rPr>
          <w:rFonts w:ascii="Arial" w:hAnsi="Arial" w:cs="Arial"/>
        </w:rPr>
      </w:pPr>
      <w:r w:rsidRPr="00A11F96">
        <w:rPr>
          <w:rFonts w:ascii="Arial" w:hAnsi="Arial" w:cs="Arial"/>
        </w:rPr>
        <w:t>The LMC’s notice is here-</w:t>
      </w:r>
    </w:p>
    <w:p w14:paraId="5B433280" w14:textId="77777777" w:rsidR="00A11F96" w:rsidRPr="00A11F96" w:rsidRDefault="00D05071" w:rsidP="00A11F96">
      <w:pPr>
        <w:rPr>
          <w:rFonts w:ascii="Arial" w:hAnsi="Arial" w:cs="Arial"/>
        </w:rPr>
      </w:pPr>
      <w:r w:rsidRPr="00A11F96">
        <w:rPr>
          <w:rFonts w:ascii="Arial" w:hAnsi="Arial" w:cs="Arial"/>
        </w:rPr>
        <w:object w:dxaOrig="1000" w:dyaOrig="653" w14:anchorId="0FE8A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pt;height:44.85pt" o:ole="">
            <v:imagedata r:id="rId12" o:title=""/>
          </v:shape>
          <o:OLEObject Type="Embed" ProgID="Package" ShapeID="_x0000_i1025" DrawAspect="Icon" ObjectID="_1688206155" r:id="rId13"/>
        </w:object>
      </w:r>
    </w:p>
    <w:p w14:paraId="3BF54A04" w14:textId="77777777" w:rsidR="00A11F96" w:rsidRPr="00A11F96" w:rsidRDefault="00F1280E" w:rsidP="00A11F96">
      <w:pPr>
        <w:rPr>
          <w:rFonts w:ascii="Arial" w:hAnsi="Arial" w:cs="Arial"/>
          <w:b/>
          <w:u w:val="single"/>
        </w:rPr>
      </w:pPr>
      <w:r>
        <w:rPr>
          <w:rFonts w:ascii="Arial" w:hAnsi="Arial" w:cs="Arial"/>
          <w:b/>
          <w:u w:val="single"/>
        </w:rPr>
        <w:t xml:space="preserve">Covid-19: </w:t>
      </w:r>
      <w:r w:rsidR="00A11F96" w:rsidRPr="00A11F96">
        <w:rPr>
          <w:rFonts w:ascii="Arial" w:hAnsi="Arial" w:cs="Arial"/>
          <w:b/>
          <w:u w:val="single"/>
        </w:rPr>
        <w:t xml:space="preserve">revised </w:t>
      </w:r>
      <w:proofErr w:type="gramStart"/>
      <w:r w:rsidR="00A11F96" w:rsidRPr="00A11F96">
        <w:rPr>
          <w:rFonts w:ascii="Arial" w:hAnsi="Arial" w:cs="Arial"/>
          <w:b/>
          <w:u w:val="single"/>
        </w:rPr>
        <w:t xml:space="preserve">Government  </w:t>
      </w:r>
      <w:r w:rsidR="00A11F96">
        <w:rPr>
          <w:rFonts w:ascii="Arial" w:hAnsi="Arial" w:cs="Arial"/>
          <w:b/>
          <w:u w:val="single"/>
        </w:rPr>
        <w:t>advice</w:t>
      </w:r>
      <w:proofErr w:type="gramEnd"/>
      <w:r w:rsidR="00A11F96">
        <w:rPr>
          <w:rFonts w:ascii="Arial" w:hAnsi="Arial" w:cs="Arial"/>
          <w:b/>
          <w:u w:val="single"/>
        </w:rPr>
        <w:t xml:space="preserve"> on shielding:</w:t>
      </w:r>
    </w:p>
    <w:p w14:paraId="4C255C69" w14:textId="77777777" w:rsidR="00A11F96" w:rsidRPr="00A11F96" w:rsidRDefault="00A11F96" w:rsidP="00E50846">
      <w:pPr>
        <w:jc w:val="both"/>
        <w:rPr>
          <w:rFonts w:ascii="Arial" w:hAnsi="Arial" w:cs="Arial"/>
        </w:rPr>
      </w:pPr>
      <w:r w:rsidRPr="00A11F96">
        <w:rPr>
          <w:rFonts w:ascii="Arial" w:hAnsi="Arial" w:cs="Arial"/>
        </w:rPr>
        <w:t>Accompanying the announcement on the re</w:t>
      </w:r>
      <w:r>
        <w:rPr>
          <w:rFonts w:ascii="Arial" w:hAnsi="Arial" w:cs="Arial"/>
        </w:rPr>
        <w:t>laxation on restrictions on the</w:t>
      </w:r>
      <w:r w:rsidRPr="00A11F96">
        <w:rPr>
          <w:rFonts w:ascii="Arial" w:hAnsi="Arial" w:cs="Arial"/>
        </w:rPr>
        <w:t xml:space="preserve"> public the Government has revised its guidance on shielding and vulnerable patients.</w:t>
      </w:r>
    </w:p>
    <w:p w14:paraId="505703A2" w14:textId="77777777" w:rsidR="00A11F96" w:rsidRPr="00A11F96" w:rsidRDefault="00A11F96" w:rsidP="00E50846">
      <w:pPr>
        <w:jc w:val="both"/>
        <w:rPr>
          <w:rFonts w:ascii="Arial" w:hAnsi="Arial" w:cs="Arial"/>
        </w:rPr>
      </w:pPr>
      <w:r w:rsidRPr="00A11F96">
        <w:rPr>
          <w:rFonts w:ascii="Arial" w:hAnsi="Arial" w:cs="Arial"/>
        </w:rPr>
        <w:t>Shielding has been ‘paused’ and vulnerable persons are expected to follow the guidance which applies to ‘everyone’ from 19</w:t>
      </w:r>
      <w:r w:rsidRPr="00A11F96">
        <w:rPr>
          <w:rFonts w:ascii="Arial" w:hAnsi="Arial" w:cs="Arial"/>
          <w:vertAlign w:val="superscript"/>
        </w:rPr>
        <w:t>th</w:t>
      </w:r>
      <w:r w:rsidRPr="00A11F96">
        <w:rPr>
          <w:rFonts w:ascii="Arial" w:hAnsi="Arial" w:cs="Arial"/>
        </w:rPr>
        <w:t xml:space="preserve"> July.</w:t>
      </w:r>
    </w:p>
    <w:p w14:paraId="35332F60" w14:textId="77777777" w:rsidR="00A11F96" w:rsidRPr="00A11F96" w:rsidRDefault="00A11F96" w:rsidP="00E50846">
      <w:pPr>
        <w:jc w:val="both"/>
        <w:rPr>
          <w:rFonts w:ascii="Arial" w:hAnsi="Arial" w:cs="Arial"/>
        </w:rPr>
      </w:pPr>
      <w:r w:rsidRPr="00A11F96">
        <w:rPr>
          <w:rFonts w:ascii="Arial" w:hAnsi="Arial" w:cs="Arial"/>
        </w:rPr>
        <w:t xml:space="preserve">This may result in considerable anxiety among vulnerable patients who may feel apprehensive about visiting the practice surgery. The notice mentioned above may provide some reassurance. </w:t>
      </w:r>
    </w:p>
    <w:p w14:paraId="07AD4155" w14:textId="77777777" w:rsidR="00A11F96" w:rsidRDefault="00A12DB8" w:rsidP="00A11F96">
      <w:pPr>
        <w:rPr>
          <w:rStyle w:val="Hyperlink"/>
          <w:rFonts w:ascii="Arial" w:hAnsi="Arial" w:cs="Arial"/>
        </w:rPr>
      </w:pPr>
      <w:hyperlink r:id="rId14" w:history="1">
        <w:r w:rsidR="00A11F96" w:rsidRPr="00A11F96">
          <w:rPr>
            <w:rStyle w:val="Hyperlink"/>
            <w:rFonts w:ascii="Arial" w:hAnsi="Arial" w:cs="Arial"/>
          </w:rPr>
          <w:t>Guidance on shielding and protecting people who are clinically extremely vulnerable from COVID-19 - GOV.UK (www.gov.uk)</w:t>
        </w:r>
      </w:hyperlink>
    </w:p>
    <w:p w14:paraId="1CB009FC" w14:textId="77777777" w:rsidR="00A11F96" w:rsidRPr="00A11F96" w:rsidRDefault="00A11F96" w:rsidP="00A11F96">
      <w:pPr>
        <w:rPr>
          <w:rStyle w:val="Hyperlink"/>
          <w:rFonts w:ascii="Arial" w:hAnsi="Arial" w:cs="Arial"/>
        </w:rPr>
      </w:pPr>
    </w:p>
    <w:p w14:paraId="287BD38D" w14:textId="77777777" w:rsidR="00A11F96" w:rsidRPr="00A11F96" w:rsidRDefault="00A11F96" w:rsidP="00A11F96">
      <w:pPr>
        <w:rPr>
          <w:rStyle w:val="Hyperlink"/>
          <w:rFonts w:ascii="Arial" w:hAnsi="Arial" w:cs="Arial"/>
        </w:rPr>
      </w:pPr>
      <w:r w:rsidRPr="00A11F96">
        <w:rPr>
          <w:rStyle w:val="Hyperlink"/>
          <w:rFonts w:ascii="Arial" w:hAnsi="Arial" w:cs="Arial"/>
        </w:rPr>
        <w:t>An interesting view of the relaxation of protective measures on 19</w:t>
      </w:r>
      <w:r w:rsidRPr="00A11F96">
        <w:rPr>
          <w:rStyle w:val="Hyperlink"/>
          <w:rFonts w:ascii="Arial" w:hAnsi="Arial" w:cs="Arial"/>
          <w:vertAlign w:val="superscript"/>
        </w:rPr>
        <w:t>th</w:t>
      </w:r>
      <w:r w:rsidRPr="00A11F96">
        <w:rPr>
          <w:rStyle w:val="Hyperlink"/>
          <w:rFonts w:ascii="Arial" w:hAnsi="Arial" w:cs="Arial"/>
        </w:rPr>
        <w:t xml:space="preserve"> July   appeared in the Lancet- if you missed it, you can read it here-</w:t>
      </w:r>
    </w:p>
    <w:p w14:paraId="316F9B3F" w14:textId="77777777" w:rsidR="00A11F96" w:rsidRPr="00A11F96" w:rsidRDefault="00A12DB8" w:rsidP="00A11F96">
      <w:pPr>
        <w:rPr>
          <w:rStyle w:val="Hyperlink"/>
          <w:rFonts w:ascii="Arial" w:hAnsi="Arial" w:cs="Arial"/>
        </w:rPr>
      </w:pPr>
      <w:hyperlink r:id="rId15" w:history="1">
        <w:r w:rsidR="00A11F96" w:rsidRPr="00A11F96">
          <w:rPr>
            <w:rFonts w:ascii="Arial" w:hAnsi="Arial" w:cs="Arial"/>
            <w:color w:val="0000FF"/>
            <w:u w:val="single"/>
          </w:rPr>
          <w:t>Mass infection is not an option: we must do more to protect our young - The Lancet</w:t>
        </w:r>
      </w:hyperlink>
      <w:r w:rsidR="00A11F96" w:rsidRPr="00A11F96">
        <w:rPr>
          <w:rStyle w:val="Hyperlink"/>
          <w:rFonts w:ascii="Arial" w:hAnsi="Arial" w:cs="Arial"/>
        </w:rPr>
        <w:t xml:space="preserve">  </w:t>
      </w:r>
    </w:p>
    <w:p w14:paraId="21A37D41" w14:textId="77777777" w:rsidR="00A11F96" w:rsidRPr="00A11F96" w:rsidRDefault="00F1280E" w:rsidP="00A11F96">
      <w:pPr>
        <w:rPr>
          <w:rStyle w:val="Hyperlink"/>
          <w:rFonts w:ascii="Arial" w:hAnsi="Arial" w:cs="Arial"/>
          <w:b/>
        </w:rPr>
      </w:pPr>
      <w:r>
        <w:rPr>
          <w:rStyle w:val="Hyperlink"/>
          <w:rFonts w:ascii="Arial" w:hAnsi="Arial" w:cs="Arial"/>
          <w:b/>
        </w:rPr>
        <w:t>Covid-1</w:t>
      </w:r>
      <w:r w:rsidR="00A11F96" w:rsidRPr="00A11F96">
        <w:rPr>
          <w:rStyle w:val="Hyperlink"/>
          <w:rFonts w:ascii="Arial" w:hAnsi="Arial" w:cs="Arial"/>
          <w:b/>
        </w:rPr>
        <w:t>9 Vaccination programme stage 3</w:t>
      </w:r>
      <w:r w:rsidR="00A11F96">
        <w:rPr>
          <w:rStyle w:val="Hyperlink"/>
          <w:rFonts w:ascii="Arial" w:hAnsi="Arial" w:cs="Arial"/>
          <w:b/>
        </w:rPr>
        <w:t>:</w:t>
      </w:r>
    </w:p>
    <w:p w14:paraId="1808F764" w14:textId="77777777" w:rsidR="00A11F96" w:rsidRPr="00A11F96" w:rsidRDefault="00A11F96" w:rsidP="00E50846">
      <w:pPr>
        <w:jc w:val="both"/>
        <w:rPr>
          <w:rStyle w:val="Hyperlink"/>
          <w:rFonts w:ascii="Arial" w:hAnsi="Arial" w:cs="Arial"/>
        </w:rPr>
      </w:pPr>
      <w:r w:rsidRPr="00A11F96">
        <w:rPr>
          <w:rStyle w:val="Hyperlink"/>
          <w:rFonts w:ascii="Arial" w:hAnsi="Arial" w:cs="Arial"/>
        </w:rPr>
        <w:t xml:space="preserve"> NHSE has published the enhanced service specification for Stage 3 of the </w:t>
      </w:r>
      <w:r>
        <w:rPr>
          <w:rStyle w:val="Hyperlink"/>
          <w:rFonts w:ascii="Arial" w:hAnsi="Arial" w:cs="Arial"/>
        </w:rPr>
        <w:t xml:space="preserve">COVID </w:t>
      </w:r>
      <w:r w:rsidRPr="00A11F96">
        <w:rPr>
          <w:rStyle w:val="Hyperlink"/>
          <w:rFonts w:ascii="Arial" w:hAnsi="Arial" w:cs="Arial"/>
        </w:rPr>
        <w:t xml:space="preserve">19 vaccination programme and an accompanying letter from Dr N </w:t>
      </w:r>
      <w:proofErr w:type="spellStart"/>
      <w:proofErr w:type="gramStart"/>
      <w:r w:rsidRPr="00A11F96">
        <w:rPr>
          <w:rStyle w:val="Hyperlink"/>
          <w:rFonts w:ascii="Arial" w:hAnsi="Arial" w:cs="Arial"/>
        </w:rPr>
        <w:t>Kanani</w:t>
      </w:r>
      <w:proofErr w:type="spellEnd"/>
      <w:r w:rsidRPr="00A11F96">
        <w:rPr>
          <w:rStyle w:val="Hyperlink"/>
          <w:rFonts w:ascii="Arial" w:hAnsi="Arial" w:cs="Arial"/>
        </w:rPr>
        <w:t xml:space="preserve">  NHS</w:t>
      </w:r>
      <w:proofErr w:type="gramEnd"/>
      <w:r w:rsidRPr="00A11F96">
        <w:rPr>
          <w:rStyle w:val="Hyperlink"/>
          <w:rFonts w:ascii="Arial" w:hAnsi="Arial" w:cs="Arial"/>
        </w:rPr>
        <w:t xml:space="preserve"> Primary Care Medical Care Director and Caroline </w:t>
      </w:r>
      <w:proofErr w:type="spellStart"/>
      <w:r w:rsidRPr="00A11F96">
        <w:rPr>
          <w:rStyle w:val="Hyperlink"/>
          <w:rFonts w:ascii="Arial" w:hAnsi="Arial" w:cs="Arial"/>
        </w:rPr>
        <w:t>Temmnik</w:t>
      </w:r>
      <w:proofErr w:type="spellEnd"/>
      <w:r w:rsidRPr="00A11F96">
        <w:rPr>
          <w:rStyle w:val="Hyperlink"/>
          <w:rFonts w:ascii="Arial" w:hAnsi="Arial" w:cs="Arial"/>
        </w:rPr>
        <w:t xml:space="preserve">., Director of Vaccinations. Stage 3 –vaccination and revaccination </w:t>
      </w:r>
      <w:proofErr w:type="gramStart"/>
      <w:r w:rsidRPr="00A11F96">
        <w:rPr>
          <w:rStyle w:val="Hyperlink"/>
          <w:rFonts w:ascii="Arial" w:hAnsi="Arial" w:cs="Arial"/>
        </w:rPr>
        <w:t>( the</w:t>
      </w:r>
      <w:proofErr w:type="gramEnd"/>
      <w:r w:rsidRPr="00A11F96">
        <w:rPr>
          <w:rStyle w:val="Hyperlink"/>
          <w:rFonts w:ascii="Arial" w:hAnsi="Arial" w:cs="Arial"/>
        </w:rPr>
        <w:t xml:space="preserve"> booster )</w:t>
      </w:r>
      <w:r>
        <w:rPr>
          <w:rStyle w:val="Hyperlink"/>
          <w:rFonts w:ascii="Arial" w:hAnsi="Arial" w:cs="Arial"/>
        </w:rPr>
        <w:t>:</w:t>
      </w:r>
    </w:p>
    <w:p w14:paraId="2B076376" w14:textId="77777777" w:rsidR="00A11F96" w:rsidRPr="00A11F96" w:rsidRDefault="00A11F96" w:rsidP="00E50846">
      <w:pPr>
        <w:pStyle w:val="ListParagraph"/>
        <w:numPr>
          <w:ilvl w:val="0"/>
          <w:numId w:val="8"/>
        </w:numPr>
        <w:spacing w:after="160" w:line="259" w:lineRule="auto"/>
        <w:jc w:val="both"/>
        <w:rPr>
          <w:rStyle w:val="Hyperlink"/>
          <w:rFonts w:ascii="Arial" w:hAnsi="Arial" w:cs="Arial"/>
        </w:rPr>
      </w:pPr>
      <w:r w:rsidRPr="00A11F96">
        <w:rPr>
          <w:rStyle w:val="Hyperlink"/>
          <w:rFonts w:ascii="Arial" w:hAnsi="Arial" w:cs="Arial"/>
        </w:rPr>
        <w:t xml:space="preserve">will continue to be contracted on a </w:t>
      </w:r>
      <w:proofErr w:type="gramStart"/>
      <w:r w:rsidRPr="00A11F96">
        <w:rPr>
          <w:rStyle w:val="Hyperlink"/>
          <w:rFonts w:ascii="Arial" w:hAnsi="Arial" w:cs="Arial"/>
        </w:rPr>
        <w:t>collaborative  PCN</w:t>
      </w:r>
      <w:proofErr w:type="gramEnd"/>
      <w:r w:rsidRPr="00A11F96">
        <w:rPr>
          <w:rStyle w:val="Hyperlink"/>
          <w:rFonts w:ascii="Arial" w:hAnsi="Arial" w:cs="Arial"/>
        </w:rPr>
        <w:t xml:space="preserve">  basis. </w:t>
      </w:r>
    </w:p>
    <w:p w14:paraId="557F7F2E" w14:textId="77777777" w:rsidR="00A11F96" w:rsidRPr="00A11F96" w:rsidRDefault="00A11F96" w:rsidP="00E50846">
      <w:pPr>
        <w:pStyle w:val="ListParagraph"/>
        <w:numPr>
          <w:ilvl w:val="0"/>
          <w:numId w:val="8"/>
        </w:numPr>
        <w:spacing w:after="160" w:line="259" w:lineRule="auto"/>
        <w:jc w:val="both"/>
        <w:rPr>
          <w:rStyle w:val="Hyperlink"/>
          <w:rFonts w:ascii="Arial" w:hAnsi="Arial" w:cs="Arial"/>
        </w:rPr>
      </w:pPr>
      <w:r w:rsidRPr="00A11F96">
        <w:rPr>
          <w:rStyle w:val="Hyperlink"/>
          <w:rFonts w:ascii="Arial" w:hAnsi="Arial" w:cs="Arial"/>
        </w:rPr>
        <w:t xml:space="preserve">the Fee of £12.58  plus an additional  incentive of £10 per vaccination in care homes is continued </w:t>
      </w:r>
    </w:p>
    <w:p w14:paraId="173EF555" w14:textId="77777777" w:rsidR="00A11F96" w:rsidRPr="00A11F96" w:rsidRDefault="00A11F96" w:rsidP="00E50846">
      <w:pPr>
        <w:pStyle w:val="ListParagraph"/>
        <w:numPr>
          <w:ilvl w:val="0"/>
          <w:numId w:val="8"/>
        </w:numPr>
        <w:spacing w:after="160" w:line="259" w:lineRule="auto"/>
        <w:jc w:val="both"/>
        <w:rPr>
          <w:rStyle w:val="Hyperlink"/>
          <w:rFonts w:ascii="Arial" w:hAnsi="Arial" w:cs="Arial"/>
        </w:rPr>
      </w:pPr>
      <w:r w:rsidRPr="00A11F96">
        <w:rPr>
          <w:rStyle w:val="Hyperlink"/>
          <w:rFonts w:ascii="Arial" w:hAnsi="Arial" w:cs="Arial"/>
        </w:rPr>
        <w:t>practices must opt in and declare their participation by 28 July  ( unless the CCG specifies a later date)</w:t>
      </w:r>
    </w:p>
    <w:p w14:paraId="65568DC0" w14:textId="77777777" w:rsidR="00A11F96" w:rsidRPr="00A11F96" w:rsidRDefault="00F1280E" w:rsidP="00E50846">
      <w:pPr>
        <w:jc w:val="both"/>
        <w:rPr>
          <w:rStyle w:val="Hyperlink"/>
          <w:rFonts w:ascii="Arial" w:hAnsi="Arial" w:cs="Arial"/>
        </w:rPr>
      </w:pPr>
      <w:r>
        <w:rPr>
          <w:rStyle w:val="Hyperlink"/>
          <w:rFonts w:ascii="Arial" w:hAnsi="Arial" w:cs="Arial"/>
        </w:rPr>
        <w:t>Practices opting in</w:t>
      </w:r>
      <w:r w:rsidR="00A11F96" w:rsidRPr="00A11F96">
        <w:rPr>
          <w:rStyle w:val="Hyperlink"/>
          <w:rFonts w:ascii="Arial" w:hAnsi="Arial" w:cs="Arial"/>
        </w:rPr>
        <w:t xml:space="preserve">, via their </w:t>
      </w:r>
      <w:r w:rsidRPr="00A11F96">
        <w:rPr>
          <w:rStyle w:val="Hyperlink"/>
          <w:rFonts w:ascii="Arial" w:hAnsi="Arial" w:cs="Arial"/>
        </w:rPr>
        <w:t>PCN,</w:t>
      </w:r>
      <w:r w:rsidR="00A11F96" w:rsidRPr="00A11F96">
        <w:rPr>
          <w:rStyle w:val="Hyperlink"/>
          <w:rFonts w:ascii="Arial" w:hAnsi="Arial" w:cs="Arial"/>
        </w:rPr>
        <w:t xml:space="preserve"> will, on commencement of Stage </w:t>
      </w:r>
      <w:r w:rsidRPr="00A11F96">
        <w:rPr>
          <w:rStyle w:val="Hyperlink"/>
          <w:rFonts w:ascii="Arial" w:hAnsi="Arial" w:cs="Arial"/>
        </w:rPr>
        <w:t>3,</w:t>
      </w:r>
      <w:r w:rsidR="00A11F96" w:rsidRPr="00A11F96">
        <w:rPr>
          <w:rStyle w:val="Hyperlink"/>
          <w:rFonts w:ascii="Arial" w:hAnsi="Arial" w:cs="Arial"/>
        </w:rPr>
        <w:t xml:space="preserve"> relinquish their Stage 1 &amp; </w:t>
      </w:r>
      <w:r w:rsidRPr="00A11F96">
        <w:rPr>
          <w:rStyle w:val="Hyperlink"/>
          <w:rFonts w:ascii="Arial" w:hAnsi="Arial" w:cs="Arial"/>
        </w:rPr>
        <w:t>2 ES</w:t>
      </w:r>
      <w:r w:rsidR="00A11F96" w:rsidRPr="00A11F96">
        <w:rPr>
          <w:rStyle w:val="Hyperlink"/>
          <w:rFonts w:ascii="Arial" w:hAnsi="Arial" w:cs="Arial"/>
        </w:rPr>
        <w:t xml:space="preserve"> Contract – i.e., all subsequent vaccinations will be delivered under the Stage 3 ES.</w:t>
      </w:r>
    </w:p>
    <w:p w14:paraId="4488F0B7" w14:textId="77777777" w:rsidR="00A11F96" w:rsidRPr="00A11F96" w:rsidRDefault="00A11F96" w:rsidP="00E50846">
      <w:pPr>
        <w:jc w:val="both"/>
        <w:rPr>
          <w:rStyle w:val="Hyperlink"/>
          <w:rFonts w:ascii="Arial" w:hAnsi="Arial" w:cs="Arial"/>
        </w:rPr>
      </w:pPr>
      <w:r w:rsidRPr="00A11F96">
        <w:rPr>
          <w:rStyle w:val="Hyperlink"/>
          <w:rFonts w:ascii="Arial" w:hAnsi="Arial" w:cs="Arial"/>
        </w:rPr>
        <w:t>Designated premises</w:t>
      </w:r>
      <w:r w:rsidR="00F1280E">
        <w:rPr>
          <w:rStyle w:val="Hyperlink"/>
          <w:rFonts w:ascii="Arial" w:hAnsi="Arial" w:cs="Arial"/>
        </w:rPr>
        <w:t xml:space="preserve">/sites </w:t>
      </w:r>
      <w:r w:rsidRPr="00A11F96">
        <w:rPr>
          <w:rStyle w:val="Hyperlink"/>
          <w:rFonts w:ascii="Arial" w:hAnsi="Arial" w:cs="Arial"/>
        </w:rPr>
        <w:t>for the delivery of Stage 3 are required and discussions are underway to enable the continuing use of the existing designated sites in the Wigan Borough</w:t>
      </w:r>
    </w:p>
    <w:p w14:paraId="548780E2" w14:textId="77777777" w:rsidR="00A11F96" w:rsidRPr="00A11F96" w:rsidRDefault="00F1280E" w:rsidP="00E50846">
      <w:pPr>
        <w:jc w:val="both"/>
        <w:rPr>
          <w:rStyle w:val="Hyperlink"/>
          <w:rFonts w:ascii="Arial" w:hAnsi="Arial" w:cs="Arial"/>
        </w:rPr>
      </w:pPr>
      <w:r>
        <w:rPr>
          <w:rStyle w:val="Hyperlink"/>
          <w:rFonts w:ascii="Arial" w:hAnsi="Arial" w:cs="Arial"/>
        </w:rPr>
        <w:t xml:space="preserve">If you have not yet seen the </w:t>
      </w:r>
      <w:r w:rsidR="00A11F96" w:rsidRPr="00A11F96">
        <w:rPr>
          <w:rStyle w:val="Hyperlink"/>
          <w:rFonts w:ascii="Arial" w:hAnsi="Arial" w:cs="Arial"/>
        </w:rPr>
        <w:t xml:space="preserve">letter from NHSE and the </w:t>
      </w:r>
      <w:proofErr w:type="gramStart"/>
      <w:r w:rsidR="00A11F96" w:rsidRPr="00A11F96">
        <w:rPr>
          <w:rStyle w:val="Hyperlink"/>
          <w:rFonts w:ascii="Arial" w:hAnsi="Arial" w:cs="Arial"/>
        </w:rPr>
        <w:t>Stage  ES</w:t>
      </w:r>
      <w:proofErr w:type="gramEnd"/>
      <w:r w:rsidR="00A11F96" w:rsidRPr="00A11F96">
        <w:rPr>
          <w:rStyle w:val="Hyperlink"/>
          <w:rFonts w:ascii="Arial" w:hAnsi="Arial" w:cs="Arial"/>
        </w:rPr>
        <w:t xml:space="preserve">  specification these are   here </w:t>
      </w:r>
    </w:p>
    <w:p w14:paraId="6D684739" w14:textId="77777777" w:rsidR="00A11F96" w:rsidRPr="00A11F96" w:rsidRDefault="00A11F96" w:rsidP="00A11F96">
      <w:pPr>
        <w:rPr>
          <w:rStyle w:val="Hyperlink"/>
          <w:rFonts w:ascii="Arial" w:hAnsi="Arial" w:cs="Arial"/>
        </w:rPr>
      </w:pPr>
      <w:r w:rsidRPr="00A11F96">
        <w:rPr>
          <w:rFonts w:ascii="Arial" w:hAnsi="Arial" w:cs="Arial"/>
        </w:rPr>
        <w:object w:dxaOrig="1500" w:dyaOrig="982" w14:anchorId="6BFF1E86">
          <v:shape id="_x0000_i1026" type="#_x0000_t75" style="width:75.15pt;height:49.05pt" o:ole="">
            <v:imagedata r:id="rId16" o:title=""/>
          </v:shape>
          <o:OLEObject Type="Embed" ProgID="Package" ShapeID="_x0000_i1026" DrawAspect="Icon" ObjectID="_1688206156" r:id="rId17"/>
        </w:object>
      </w:r>
      <w:r w:rsidRPr="00A11F96">
        <w:rPr>
          <w:rFonts w:ascii="Arial" w:hAnsi="Arial" w:cs="Arial"/>
        </w:rPr>
        <w:t xml:space="preserve">                                                                                   </w:t>
      </w:r>
      <w:r w:rsidRPr="00A11F96">
        <w:rPr>
          <w:rFonts w:ascii="Arial" w:hAnsi="Arial" w:cs="Arial"/>
        </w:rPr>
        <w:object w:dxaOrig="1500" w:dyaOrig="982" w14:anchorId="3542FE2E">
          <v:shape id="_x0000_i1027" type="#_x0000_t75" style="width:75.15pt;height:49.05pt" o:ole="">
            <v:imagedata r:id="rId18" o:title=""/>
          </v:shape>
          <o:OLEObject Type="Embed" ProgID="Package" ShapeID="_x0000_i1027" DrawAspect="Icon" ObjectID="_1688206157" r:id="rId19"/>
        </w:object>
      </w:r>
    </w:p>
    <w:p w14:paraId="54814FD7" w14:textId="77777777" w:rsidR="00A11F96" w:rsidRPr="00A11F96" w:rsidRDefault="00A11F96" w:rsidP="00E50846">
      <w:pPr>
        <w:jc w:val="both"/>
        <w:rPr>
          <w:rStyle w:val="Hyperlink"/>
          <w:rFonts w:ascii="Arial" w:hAnsi="Arial" w:cs="Arial"/>
        </w:rPr>
      </w:pPr>
      <w:r w:rsidRPr="00A11F96">
        <w:rPr>
          <w:rStyle w:val="Hyperlink"/>
          <w:rFonts w:ascii="Arial" w:hAnsi="Arial" w:cs="Arial"/>
        </w:rPr>
        <w:t xml:space="preserve">The GPC BMA has voiced disappointment that the Stage </w:t>
      </w:r>
      <w:r w:rsidR="00F1280E" w:rsidRPr="00A11F96">
        <w:rPr>
          <w:rStyle w:val="Hyperlink"/>
          <w:rFonts w:ascii="Arial" w:hAnsi="Arial" w:cs="Arial"/>
        </w:rPr>
        <w:t>3 programme has</w:t>
      </w:r>
      <w:r w:rsidRPr="00A11F96">
        <w:rPr>
          <w:rStyle w:val="Hyperlink"/>
          <w:rFonts w:ascii="Arial" w:hAnsi="Arial" w:cs="Arial"/>
        </w:rPr>
        <w:t xml:space="preserve"> not been designated to run alongside season Flu vaccination and be conducted in </w:t>
      </w:r>
      <w:r w:rsidR="00F1280E">
        <w:rPr>
          <w:rStyle w:val="Hyperlink"/>
          <w:rFonts w:ascii="Arial" w:hAnsi="Arial" w:cs="Arial"/>
        </w:rPr>
        <w:t>practice. See here:</w:t>
      </w:r>
    </w:p>
    <w:p w14:paraId="7FE0C7F0" w14:textId="77777777" w:rsidR="00A11F96" w:rsidRPr="00A11F96" w:rsidRDefault="00A12DB8" w:rsidP="00E50846">
      <w:pPr>
        <w:jc w:val="both"/>
        <w:rPr>
          <w:rFonts w:ascii="Arial" w:hAnsi="Arial" w:cs="Arial"/>
        </w:rPr>
      </w:pPr>
      <w:hyperlink r:id="rId20" w:history="1">
        <w:r w:rsidR="00A11F96" w:rsidRPr="00A11F96">
          <w:rPr>
            <w:rFonts w:ascii="Arial" w:hAnsi="Arial" w:cs="Arial"/>
            <w:color w:val="0000FF"/>
            <w:u w:val="single"/>
          </w:rPr>
          <w:t>Covid booster ES specifications ‘will do nothing to regain confidence among GPs’ in England - BMA media centre - BMA</w:t>
        </w:r>
      </w:hyperlink>
    </w:p>
    <w:p w14:paraId="6D634469" w14:textId="77777777" w:rsidR="00A11F96" w:rsidRPr="00A11F96" w:rsidRDefault="00A11F96" w:rsidP="00E50846">
      <w:pPr>
        <w:jc w:val="both"/>
        <w:rPr>
          <w:rFonts w:ascii="Arial" w:hAnsi="Arial" w:cs="Arial"/>
        </w:rPr>
      </w:pPr>
      <w:r w:rsidRPr="00A11F96">
        <w:rPr>
          <w:rFonts w:ascii="Arial" w:hAnsi="Arial" w:cs="Arial"/>
        </w:rPr>
        <w:t xml:space="preserve">The logistics of vaccine s delivery cited by the NHSE and </w:t>
      </w:r>
      <w:r w:rsidR="00F1280E">
        <w:rPr>
          <w:rFonts w:ascii="Arial" w:hAnsi="Arial" w:cs="Arial"/>
        </w:rPr>
        <w:t>the view that Covid-</w:t>
      </w:r>
      <w:r w:rsidRPr="00A11F96">
        <w:rPr>
          <w:rFonts w:ascii="Arial" w:hAnsi="Arial" w:cs="Arial"/>
        </w:rPr>
        <w:t xml:space="preserve">19 has not yet </w:t>
      </w:r>
      <w:r w:rsidR="00F1280E">
        <w:rPr>
          <w:rFonts w:ascii="Arial" w:hAnsi="Arial" w:cs="Arial"/>
        </w:rPr>
        <w:t xml:space="preserve">subsided </w:t>
      </w:r>
      <w:r w:rsidR="00F1280E" w:rsidRPr="00A11F96">
        <w:rPr>
          <w:rFonts w:ascii="Arial" w:hAnsi="Arial" w:cs="Arial"/>
        </w:rPr>
        <w:t>(clinically</w:t>
      </w:r>
      <w:r w:rsidRPr="00A11F96">
        <w:rPr>
          <w:rFonts w:ascii="Arial" w:hAnsi="Arial" w:cs="Arial"/>
        </w:rPr>
        <w:t xml:space="preserve"> and politically) to a seasonal </w:t>
      </w:r>
      <w:r w:rsidR="00F1280E">
        <w:rPr>
          <w:rFonts w:ascii="Arial" w:hAnsi="Arial" w:cs="Arial"/>
        </w:rPr>
        <w:t>virus</w:t>
      </w:r>
      <w:r w:rsidRPr="00A11F96">
        <w:rPr>
          <w:rFonts w:ascii="Arial" w:hAnsi="Arial" w:cs="Arial"/>
        </w:rPr>
        <w:t>,</w:t>
      </w:r>
      <w:r w:rsidR="00F1280E">
        <w:rPr>
          <w:rFonts w:ascii="Arial" w:hAnsi="Arial" w:cs="Arial"/>
        </w:rPr>
        <w:t xml:space="preserve"> has</w:t>
      </w:r>
      <w:r w:rsidRPr="00A11F96">
        <w:rPr>
          <w:rFonts w:ascii="Arial" w:hAnsi="Arial" w:cs="Arial"/>
        </w:rPr>
        <w:t xml:space="preserve">, it </w:t>
      </w:r>
      <w:r w:rsidR="00F1280E" w:rsidRPr="00A11F96">
        <w:rPr>
          <w:rFonts w:ascii="Arial" w:hAnsi="Arial" w:cs="Arial"/>
        </w:rPr>
        <w:t>seems, determined</w:t>
      </w:r>
      <w:r w:rsidRPr="00A11F96">
        <w:rPr>
          <w:rFonts w:ascii="Arial" w:hAnsi="Arial" w:cs="Arial"/>
        </w:rPr>
        <w:t xml:space="preserve"> the approach.</w:t>
      </w:r>
    </w:p>
    <w:p w14:paraId="144464A9" w14:textId="77777777" w:rsidR="00A11F96" w:rsidRPr="00F1280E" w:rsidRDefault="00A11F96" w:rsidP="00A11F96">
      <w:pPr>
        <w:rPr>
          <w:rFonts w:ascii="Arial" w:hAnsi="Arial" w:cs="Arial"/>
          <w:b/>
          <w:u w:val="single"/>
        </w:rPr>
      </w:pPr>
      <w:r w:rsidRPr="00F1280E">
        <w:rPr>
          <w:rFonts w:ascii="Arial" w:hAnsi="Arial" w:cs="Arial"/>
          <w:b/>
          <w:u w:val="single"/>
        </w:rPr>
        <w:t>Health and Care Bill published</w:t>
      </w:r>
      <w:r w:rsidR="00F1280E">
        <w:rPr>
          <w:rFonts w:ascii="Arial" w:hAnsi="Arial" w:cs="Arial"/>
          <w:b/>
          <w:u w:val="single"/>
        </w:rPr>
        <w:t>:</w:t>
      </w:r>
    </w:p>
    <w:p w14:paraId="1ED66C42" w14:textId="77777777" w:rsidR="00A11F96" w:rsidRPr="00A11F96" w:rsidRDefault="00A11F96" w:rsidP="00E50846">
      <w:pPr>
        <w:jc w:val="both"/>
        <w:rPr>
          <w:rFonts w:ascii="Arial" w:hAnsi="Arial" w:cs="Arial"/>
        </w:rPr>
      </w:pPr>
      <w:r w:rsidRPr="00A11F96">
        <w:rPr>
          <w:rFonts w:ascii="Arial" w:hAnsi="Arial" w:cs="Arial"/>
        </w:rPr>
        <w:t xml:space="preserve">The legislation which will abolish local CCGs and create the Integrated Care Body at Regional level and the Integrated Care Partnerships at local </w:t>
      </w:r>
      <w:r w:rsidR="00E50846" w:rsidRPr="00A11F96">
        <w:rPr>
          <w:rFonts w:ascii="Arial" w:hAnsi="Arial" w:cs="Arial"/>
        </w:rPr>
        <w:t>level has</w:t>
      </w:r>
      <w:r w:rsidRPr="00A11F96">
        <w:rPr>
          <w:rFonts w:ascii="Arial" w:hAnsi="Arial" w:cs="Arial"/>
        </w:rPr>
        <w:t xml:space="preserve"> been published.</w:t>
      </w:r>
    </w:p>
    <w:p w14:paraId="2303D0AF" w14:textId="77777777" w:rsidR="00A11F96" w:rsidRPr="00A11F96" w:rsidRDefault="00A11F96" w:rsidP="00E50846">
      <w:pPr>
        <w:jc w:val="both"/>
        <w:rPr>
          <w:rFonts w:ascii="Arial" w:hAnsi="Arial" w:cs="Arial"/>
        </w:rPr>
      </w:pPr>
      <w:r w:rsidRPr="00A11F96">
        <w:rPr>
          <w:rFonts w:ascii="Arial" w:hAnsi="Arial" w:cs="Arial"/>
        </w:rPr>
        <w:t>For those undaunted by the dense legal prose of Parliamentary drafting or those seeking a sure-fire cure for insomnia a copy of the B</w:t>
      </w:r>
      <w:r w:rsidR="00F1280E">
        <w:rPr>
          <w:rFonts w:ascii="Arial" w:hAnsi="Arial" w:cs="Arial"/>
        </w:rPr>
        <w:t>ill is here:</w:t>
      </w:r>
    </w:p>
    <w:p w14:paraId="64697F98" w14:textId="77777777" w:rsidR="00A11F96" w:rsidRPr="00A11F96" w:rsidRDefault="00A11F96" w:rsidP="00A11F96">
      <w:pPr>
        <w:rPr>
          <w:rFonts w:ascii="Arial" w:hAnsi="Arial" w:cs="Arial"/>
        </w:rPr>
      </w:pPr>
      <w:r w:rsidRPr="00A11F96">
        <w:rPr>
          <w:rFonts w:ascii="Arial" w:hAnsi="Arial" w:cs="Arial"/>
        </w:rPr>
        <w:object w:dxaOrig="1500" w:dyaOrig="982" w14:anchorId="661DFC28">
          <v:shape id="_x0000_i1028" type="#_x0000_t75" style="width:75.15pt;height:49.05pt" o:ole="">
            <v:imagedata r:id="rId21" o:title=""/>
          </v:shape>
          <o:OLEObject Type="Embed" ProgID="Package" ShapeID="_x0000_i1028" DrawAspect="Icon" ObjectID="_1688206158" r:id="rId22"/>
        </w:object>
      </w:r>
    </w:p>
    <w:p w14:paraId="3E50E8FF" w14:textId="77777777" w:rsidR="00A11F96" w:rsidRPr="00A11F96" w:rsidRDefault="00A11F96" w:rsidP="00A11F96">
      <w:pPr>
        <w:rPr>
          <w:rFonts w:ascii="Arial" w:hAnsi="Arial" w:cs="Arial"/>
        </w:rPr>
      </w:pPr>
      <w:r w:rsidRPr="00A11F96">
        <w:rPr>
          <w:rFonts w:ascii="Arial" w:hAnsi="Arial" w:cs="Arial"/>
        </w:rPr>
        <w:lastRenderedPageBreak/>
        <w:t>A more digestible summary has been prepared by the GPC /BMA- this is here</w:t>
      </w:r>
      <w:r w:rsidR="00D05071">
        <w:rPr>
          <w:rFonts w:ascii="Arial" w:hAnsi="Arial" w:cs="Arial"/>
        </w:rPr>
        <w:t>:</w:t>
      </w:r>
    </w:p>
    <w:p w14:paraId="4107655D" w14:textId="77777777" w:rsidR="00A11F96" w:rsidRPr="00A11F96" w:rsidRDefault="00A11F96" w:rsidP="00A11F96">
      <w:pPr>
        <w:rPr>
          <w:rFonts w:ascii="Arial" w:hAnsi="Arial" w:cs="Arial"/>
        </w:rPr>
      </w:pPr>
      <w:r w:rsidRPr="00A11F96">
        <w:rPr>
          <w:rFonts w:ascii="Arial" w:hAnsi="Arial" w:cs="Arial"/>
        </w:rPr>
        <w:object w:dxaOrig="1500" w:dyaOrig="982" w14:anchorId="275F7561">
          <v:shape id="_x0000_i1029" type="#_x0000_t75" style="width:75.15pt;height:49.05pt" o:ole="">
            <v:imagedata r:id="rId23" o:title=""/>
          </v:shape>
          <o:OLEObject Type="Embed" ProgID="Package" ShapeID="_x0000_i1029" DrawAspect="Icon" ObjectID="_1688206159" r:id="rId24"/>
        </w:object>
      </w:r>
    </w:p>
    <w:p w14:paraId="53C87BBF" w14:textId="77777777" w:rsidR="00A11F96" w:rsidRPr="00F1280E" w:rsidRDefault="00A11F96" w:rsidP="00A11F96">
      <w:pPr>
        <w:rPr>
          <w:rFonts w:ascii="Arial" w:hAnsi="Arial" w:cs="Arial"/>
          <w:b/>
          <w:u w:val="single"/>
        </w:rPr>
      </w:pPr>
      <w:r w:rsidRPr="00F1280E">
        <w:rPr>
          <w:rFonts w:ascii="Arial" w:hAnsi="Arial" w:cs="Arial"/>
          <w:b/>
          <w:u w:val="single"/>
        </w:rPr>
        <w:t>Consistency</w:t>
      </w:r>
      <w:proofErr w:type="gramStart"/>
      <w:r w:rsidRPr="00F1280E">
        <w:rPr>
          <w:rFonts w:ascii="Arial" w:hAnsi="Arial" w:cs="Arial"/>
          <w:b/>
          <w:u w:val="single"/>
        </w:rPr>
        <w:t>-  vice</w:t>
      </w:r>
      <w:proofErr w:type="gramEnd"/>
      <w:r w:rsidRPr="00F1280E">
        <w:rPr>
          <w:rFonts w:ascii="Arial" w:hAnsi="Arial" w:cs="Arial"/>
          <w:b/>
          <w:u w:val="single"/>
        </w:rPr>
        <w:t xml:space="preserve"> or a virtue?- you be the judge</w:t>
      </w:r>
      <w:r w:rsidR="00F1280E">
        <w:rPr>
          <w:rFonts w:ascii="Arial" w:hAnsi="Arial" w:cs="Arial"/>
          <w:b/>
          <w:u w:val="single"/>
        </w:rPr>
        <w:t>:</w:t>
      </w:r>
    </w:p>
    <w:p w14:paraId="4D403BDB" w14:textId="77777777" w:rsidR="00F1280E" w:rsidRPr="00F1280E" w:rsidRDefault="00A12DB8" w:rsidP="00A11F96">
      <w:pPr>
        <w:rPr>
          <w:rFonts w:ascii="Arial" w:hAnsi="Arial" w:cs="Arial"/>
          <w:color w:val="4649C6"/>
        </w:rPr>
      </w:pPr>
      <w:hyperlink r:id="rId25" w:history="1">
        <w:r w:rsidR="00A11F96" w:rsidRPr="00F1280E">
          <w:rPr>
            <w:rStyle w:val="Hyperlink"/>
            <w:rFonts w:ascii="Arial" w:hAnsi="Arial" w:cs="Arial"/>
            <w:color w:val="4649C6"/>
          </w:rPr>
          <w:t>https://youtu.be/-8CZUpIue8E</w:t>
        </w:r>
      </w:hyperlink>
    </w:p>
    <w:p w14:paraId="344528DC" w14:textId="77777777" w:rsidR="00A11F96" w:rsidRPr="00A11F96" w:rsidRDefault="00F1280E" w:rsidP="00A11F96">
      <w:pPr>
        <w:rPr>
          <w:rFonts w:ascii="Arial" w:hAnsi="Arial" w:cs="Arial"/>
        </w:rPr>
      </w:pPr>
      <w:r>
        <w:rPr>
          <w:rFonts w:ascii="Arial" w:hAnsi="Arial" w:cs="Arial"/>
        </w:rPr>
        <w:t>(</w:t>
      </w:r>
      <w:r w:rsidR="00A11F96" w:rsidRPr="00A11F96">
        <w:rPr>
          <w:rFonts w:ascii="Arial" w:hAnsi="Arial" w:cs="Arial"/>
        </w:rPr>
        <w:t>skip the ads)</w:t>
      </w:r>
    </w:p>
    <w:p w14:paraId="5C3D53C4" w14:textId="77777777" w:rsidR="00A11F96" w:rsidRPr="00A11F96" w:rsidRDefault="00A11F96" w:rsidP="00A11F96">
      <w:pPr>
        <w:rPr>
          <w:rFonts w:ascii="Arial" w:hAnsi="Arial" w:cs="Arial"/>
        </w:rPr>
      </w:pPr>
      <w:r w:rsidRPr="00A11F96">
        <w:rPr>
          <w:rFonts w:ascii="Arial" w:hAnsi="Arial" w:cs="Arial"/>
        </w:rPr>
        <w:t>and another more adept illusionist at work -</w:t>
      </w:r>
    </w:p>
    <w:p w14:paraId="37C369DC" w14:textId="77777777" w:rsidR="00A11F96" w:rsidRDefault="00A12DB8" w:rsidP="00A11F96">
      <w:pPr>
        <w:rPr>
          <w:rFonts w:ascii="Arial" w:hAnsi="Arial" w:cs="Arial"/>
          <w:color w:val="0000FF"/>
          <w:u w:val="single"/>
        </w:rPr>
      </w:pPr>
      <w:hyperlink r:id="rId26" w:history="1">
        <w:r w:rsidR="00A11F96" w:rsidRPr="00A11F96">
          <w:rPr>
            <w:rFonts w:ascii="Arial" w:hAnsi="Arial" w:cs="Arial"/>
            <w:color w:val="0000FF"/>
            <w:u w:val="single"/>
          </w:rPr>
          <w:t>(410) Pinterest</w:t>
        </w:r>
      </w:hyperlink>
    </w:p>
    <w:p w14:paraId="5EC0E6BA" w14:textId="77777777" w:rsidR="00F1280E" w:rsidRPr="00D05071" w:rsidRDefault="00D05071" w:rsidP="00A11F96">
      <w:pPr>
        <w:rPr>
          <w:rFonts w:ascii="Arial" w:hAnsi="Arial" w:cs="Arial"/>
        </w:rPr>
      </w:pPr>
      <w:r w:rsidRPr="00D05071">
        <w:rPr>
          <w:rFonts w:ascii="Arial" w:hAnsi="Arial" w:cs="Arial"/>
          <w:u w:val="single"/>
        </w:rPr>
        <w:t>_________________________________________________________________________</w:t>
      </w:r>
    </w:p>
    <w:p w14:paraId="29604430" w14:textId="77777777" w:rsidR="00A11F96" w:rsidRDefault="00A11F96" w:rsidP="00A11F96">
      <w:pPr>
        <w:rPr>
          <w:rStyle w:val="Hyperlink"/>
          <w:rFonts w:ascii="Arial" w:hAnsi="Arial" w:cs="Arial"/>
        </w:rPr>
      </w:pPr>
      <w:r w:rsidRPr="00A11F96">
        <w:rPr>
          <w:rFonts w:ascii="Arial" w:hAnsi="Arial" w:cs="Arial"/>
        </w:rPr>
        <w:t xml:space="preserve">If you have a query about any of </w:t>
      </w:r>
      <w:r w:rsidR="00D05071" w:rsidRPr="00A11F96">
        <w:rPr>
          <w:rFonts w:ascii="Arial" w:hAnsi="Arial" w:cs="Arial"/>
        </w:rPr>
        <w:t>the above</w:t>
      </w:r>
      <w:r w:rsidRPr="00A11F96">
        <w:rPr>
          <w:rFonts w:ascii="Arial" w:hAnsi="Arial" w:cs="Arial"/>
        </w:rPr>
        <w:t xml:space="preserve"> items, please contact the LMC office at </w:t>
      </w:r>
      <w:hyperlink r:id="rId27" w:history="1">
        <w:r w:rsidRPr="00E50846">
          <w:rPr>
            <w:rStyle w:val="Hyperlink"/>
            <w:rFonts w:ascii="Arial" w:hAnsi="Arial" w:cs="Arial"/>
            <w:color w:val="4649C6"/>
          </w:rPr>
          <w:t>wiganlmc@nhs.net</w:t>
        </w:r>
      </w:hyperlink>
    </w:p>
    <w:p w14:paraId="6D24BE60" w14:textId="77777777" w:rsidR="00A11F96" w:rsidRPr="00A11F96" w:rsidRDefault="00A11F96" w:rsidP="00A11F96">
      <w:pPr>
        <w:rPr>
          <w:rFonts w:ascii="Arial" w:hAnsi="Arial" w:cs="Arial"/>
        </w:rPr>
      </w:pPr>
      <w:r w:rsidRPr="00A11F96">
        <w:rPr>
          <w:rFonts w:ascii="Arial" w:hAnsi="Arial" w:cs="Arial"/>
        </w:rPr>
        <w:t>Alternatively contact Joe Chattin on 07984160601</w:t>
      </w:r>
    </w:p>
    <w:p w14:paraId="35A85A05" w14:textId="77777777" w:rsidR="00F73B35" w:rsidRDefault="00F73B35" w:rsidP="00F73B35">
      <w:pPr>
        <w:autoSpaceDE w:val="0"/>
        <w:autoSpaceDN w:val="0"/>
        <w:adjustRightInd w:val="0"/>
        <w:spacing w:after="0" w:line="240" w:lineRule="auto"/>
        <w:rPr>
          <w:rFonts w:ascii="Arial" w:hAnsi="Arial" w:cs="Arial"/>
          <w:sz w:val="21"/>
          <w:szCs w:val="21"/>
        </w:rPr>
      </w:pPr>
    </w:p>
    <w:p w14:paraId="16923016" w14:textId="77777777" w:rsidR="00F73B35" w:rsidRDefault="00F73B35" w:rsidP="00F73B35">
      <w:pPr>
        <w:pBdr>
          <w:bottom w:val="single" w:sz="12" w:space="1" w:color="auto"/>
        </w:pBdr>
        <w:rPr>
          <w:rFonts w:ascii="Arial" w:hAnsi="Arial" w:cs="Arial"/>
          <w:b/>
        </w:rPr>
      </w:pPr>
    </w:p>
    <w:p w14:paraId="014B6D4D" w14:textId="77777777" w:rsidR="00180552" w:rsidRDefault="00180552" w:rsidP="00180552">
      <w:pPr>
        <w:jc w:val="center"/>
        <w:rPr>
          <w:rFonts w:ascii="Arial" w:hAnsi="Arial" w:cs="Arial"/>
        </w:rPr>
      </w:pPr>
      <w:r w:rsidRPr="00180552">
        <w:rPr>
          <w:rFonts w:ascii="Arial" w:hAnsi="Arial" w:cs="Arial"/>
        </w:rPr>
        <w:t>Chairman:</w:t>
      </w:r>
      <w:r>
        <w:rPr>
          <w:rFonts w:ascii="Arial" w:hAnsi="Arial" w:cs="Arial"/>
        </w:rPr>
        <w:t xml:space="preserve"> Dr David Humphreys</w:t>
      </w:r>
      <w:r>
        <w:rPr>
          <w:rFonts w:ascii="Arial" w:hAnsi="Arial" w:cs="Arial"/>
        </w:rPr>
        <w:tab/>
        <w:t xml:space="preserve">  Honorary Secretary: Mr Joe Chattin</w:t>
      </w:r>
    </w:p>
    <w:p w14:paraId="45ACC404" w14:textId="77777777" w:rsidR="00180552" w:rsidRDefault="00180552" w:rsidP="00180552">
      <w:pPr>
        <w:jc w:val="center"/>
        <w:rPr>
          <w:rFonts w:ascii="Arial" w:hAnsi="Arial" w:cs="Arial"/>
        </w:rPr>
      </w:pPr>
      <w:r>
        <w:rPr>
          <w:rFonts w:ascii="Arial" w:hAnsi="Arial" w:cs="Arial"/>
        </w:rPr>
        <w:t xml:space="preserve">Treasurer: Dr Liam </w:t>
      </w:r>
      <w:proofErr w:type="spellStart"/>
      <w:r>
        <w:rPr>
          <w:rFonts w:ascii="Arial" w:hAnsi="Arial" w:cs="Arial"/>
        </w:rPr>
        <w:t>Hosie</w:t>
      </w:r>
      <w:proofErr w:type="spellEnd"/>
    </w:p>
    <w:sectPr w:rsidR="00180552" w:rsidSect="00180552">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247D8"/>
    <w:multiLevelType w:val="hybridMultilevel"/>
    <w:tmpl w:val="FC5E4B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1101024B"/>
    <w:multiLevelType w:val="hybridMultilevel"/>
    <w:tmpl w:val="4CB42B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81561D"/>
    <w:multiLevelType w:val="hybridMultilevel"/>
    <w:tmpl w:val="D048E0D8"/>
    <w:lvl w:ilvl="0" w:tplc="D1485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AB6001"/>
    <w:multiLevelType w:val="hybridMultilevel"/>
    <w:tmpl w:val="9E522C60"/>
    <w:styleLink w:val="BulletBig"/>
    <w:lvl w:ilvl="0" w:tplc="E34EB74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7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F76CB1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61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54669B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5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D2A1ED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09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D081592">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33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A10E62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7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27467B0">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1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8AAE2D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05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318E228">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91" w:hanging="371"/>
      </w:pPr>
      <w:rPr>
        <w:rFonts w:hAnsi="Arial Unicode MS"/>
        <w:caps w:val="0"/>
        <w:smallCaps w:val="0"/>
        <w:strike w:val="0"/>
        <w:dstrike w:val="0"/>
        <w:spacing w:val="0"/>
        <w:w w:val="100"/>
        <w:kern w:val="0"/>
        <w:position w:val="0"/>
        <w:sz w:val="41"/>
        <w:szCs w:val="41"/>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4AA60930"/>
    <w:multiLevelType w:val="hybridMultilevel"/>
    <w:tmpl w:val="5A4EF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88681D"/>
    <w:multiLevelType w:val="hybridMultilevel"/>
    <w:tmpl w:val="9E522C60"/>
    <w:numStyleLink w:val="BulletBig"/>
  </w:abstractNum>
  <w:abstractNum w:abstractNumId="6" w15:restartNumberingAfterBreak="0">
    <w:nsid w:val="662C7D29"/>
    <w:multiLevelType w:val="hybridMultilevel"/>
    <w:tmpl w:val="B930E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9904FF"/>
    <w:multiLevelType w:val="hybridMultilevel"/>
    <w:tmpl w:val="942CD1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7"/>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B35"/>
    <w:rsid w:val="00007793"/>
    <w:rsid w:val="000509B7"/>
    <w:rsid w:val="001348F7"/>
    <w:rsid w:val="00180552"/>
    <w:rsid w:val="001B0841"/>
    <w:rsid w:val="0050537F"/>
    <w:rsid w:val="006938EC"/>
    <w:rsid w:val="007071C8"/>
    <w:rsid w:val="0098679F"/>
    <w:rsid w:val="00994CB5"/>
    <w:rsid w:val="00A11F96"/>
    <w:rsid w:val="00A12DB8"/>
    <w:rsid w:val="00A82CBF"/>
    <w:rsid w:val="00C21208"/>
    <w:rsid w:val="00D05071"/>
    <w:rsid w:val="00D5016A"/>
    <w:rsid w:val="00D576ED"/>
    <w:rsid w:val="00E50846"/>
    <w:rsid w:val="00E55675"/>
    <w:rsid w:val="00F1280E"/>
    <w:rsid w:val="00F73B35"/>
    <w:rsid w:val="00FE3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32563A5"/>
  <w15:docId w15:val="{602E9D1D-8E89-49A5-9767-D62A152D8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8F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348F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0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552"/>
    <w:rPr>
      <w:rFonts w:ascii="Tahoma" w:hAnsi="Tahoma" w:cs="Tahoma"/>
      <w:sz w:val="16"/>
      <w:szCs w:val="16"/>
    </w:rPr>
  </w:style>
  <w:style w:type="character" w:styleId="Hyperlink">
    <w:name w:val="Hyperlink"/>
    <w:rsid w:val="000509B7"/>
    <w:rPr>
      <w:u w:val="single"/>
    </w:rPr>
  </w:style>
  <w:style w:type="paragraph" w:customStyle="1" w:styleId="Default">
    <w:name w:val="Default"/>
    <w:rsid w:val="000509B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numbering" w:customStyle="1" w:styleId="BulletBig">
    <w:name w:val="Bullet Big"/>
    <w:rsid w:val="000509B7"/>
    <w:pPr>
      <w:numPr>
        <w:numId w:val="1"/>
      </w:numPr>
    </w:pPr>
  </w:style>
  <w:style w:type="character" w:customStyle="1" w:styleId="Hyperlink0">
    <w:name w:val="Hyperlink.0"/>
    <w:basedOn w:val="Hyperlink"/>
    <w:rsid w:val="000509B7"/>
    <w:rPr>
      <w:u w:val="single"/>
    </w:rPr>
  </w:style>
  <w:style w:type="character" w:customStyle="1" w:styleId="Heading1Char">
    <w:name w:val="Heading 1 Char"/>
    <w:basedOn w:val="DefaultParagraphFont"/>
    <w:link w:val="Heading1"/>
    <w:uiPriority w:val="9"/>
    <w:rsid w:val="001348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348F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1348F7"/>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C21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3.emf"/><Relationship Id="rId26" Type="http://schemas.openxmlformats.org/officeDocument/2006/relationships/hyperlink" Target="https://www.pinterest.co.uk/pin/629307747937002812/"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hyperlink" Target="https://youtu.be/-8CZUpIue8E"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bma.org.uk/bma-media-centre/covid-booster-es-specifications-will-do-nothing-to-regain-confidence-among-gps-in-englan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2021/07/nhs-patients-staff-and-visitors-must-continue-to-wear-face-coverings-in-healthcare-settings/" TargetMode="External"/><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hyperlink" Target="https://www.thelancet.com/journals/lancet/article/PIIS0140-6736(21)01589-0/fulltext"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wiganlmc.org.uk/" TargetMode="Externa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hyperlink" Target="mailto:wiganlmc@nhs.net"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oleObject" Target="embeddings/oleObject4.bin"/><Relationship Id="rId27" Type="http://schemas.openxmlformats.org/officeDocument/2006/relationships/hyperlink" Target="mailto:wiganlmc@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039C9783AE8014685F1C8EA68C78822" ma:contentTypeVersion="9" ma:contentTypeDescription="Create a new document." ma:contentTypeScope="" ma:versionID="b996a25ddd9204f9179a48b6b2eb785c">
  <xsd:schema xmlns:xsd="http://www.w3.org/2001/XMLSchema" xmlns:xs="http://www.w3.org/2001/XMLSchema" xmlns:p="http://schemas.microsoft.com/office/2006/metadata/properties" xmlns:ns1="http://schemas.microsoft.com/sharepoint/v3" xmlns:ns3="687dd066-3cd3-42ce-a9a6-a852af7901e3" targetNamespace="http://schemas.microsoft.com/office/2006/metadata/properties" ma:root="true" ma:fieldsID="48e97b5e729a66e417ba4abe2e3aa30e" ns1:_="" ns3:_="">
    <xsd:import namespace="http://schemas.microsoft.com/sharepoint/v3"/>
    <xsd:import namespace="687dd066-3cd3-42ce-a9a6-a852af7901e3"/>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7dd066-3cd3-42ce-a9a6-a852af7901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36CF23B-F07B-4150-BF1A-0B939DD8F148}">
  <ds:schemaRefs>
    <ds:schemaRef ds:uri="http://schemas.openxmlformats.org/officeDocument/2006/bibliography"/>
  </ds:schemaRefs>
</ds:datastoreItem>
</file>

<file path=customXml/itemProps2.xml><?xml version="1.0" encoding="utf-8"?>
<ds:datastoreItem xmlns:ds="http://schemas.openxmlformats.org/officeDocument/2006/customXml" ds:itemID="{FA340FCF-9671-4E7F-B3FB-35CAEBC96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7dd066-3cd3-42ce-a9a6-a852af790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2B4A5-CE1F-4262-99F2-9FBC773F5CB0}">
  <ds:schemaRefs>
    <ds:schemaRef ds:uri="http://schemas.microsoft.com/sharepoint/v3/contenttype/forms"/>
  </ds:schemaRefs>
</ds:datastoreItem>
</file>

<file path=customXml/itemProps4.xml><?xml version="1.0" encoding="utf-8"?>
<ds:datastoreItem xmlns:ds="http://schemas.openxmlformats.org/officeDocument/2006/customXml" ds:itemID="{203383D4-2084-4426-9D58-E0995E31B439}">
  <ds:schemaRefs>
    <ds:schemaRef ds:uri="http://schemas.microsoft.com/office/infopath/2007/PartnerControls"/>
    <ds:schemaRef ds:uri="http://schemas.microsoft.com/office/2006/documentManagement/types"/>
    <ds:schemaRef ds:uri="http://purl.org/dc/dcmitype/"/>
    <ds:schemaRef ds:uri="687dd066-3cd3-42ce-a9a6-a852af7901e3"/>
    <ds:schemaRef ds:uri="http://purl.org/dc/elements/1.1/"/>
    <ds:schemaRef ds:uri="http://purl.org/dc/terms/"/>
    <ds:schemaRef ds:uri="http://schemas.microsoft.com/sharepoint/v3"/>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Christine.Bispham</dc:creator>
  <cp:lastModifiedBy>GREEN, Lynn (PENNYGATE MEDICAL CENTRE)</cp:lastModifiedBy>
  <cp:revision>2</cp:revision>
  <dcterms:created xsi:type="dcterms:W3CDTF">2021-07-19T12:23:00Z</dcterms:created>
  <dcterms:modified xsi:type="dcterms:W3CDTF">2021-07-19T12:23:00Z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0x010100C039C9783AE8014685F1C8EA68C78822</vt:lpwstr>
  </property>
</Properties>
</file>